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C9A84C" w:sz="12" w:space="1"/>
        </w:pBdr>
        <w:spacing w:after="400" w:before="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C9A84C"/>
          <w:spacing w:val="200"/>
          <w:sz w:val="20"/>
          <w:szCs w:val="20"/>
        </w:rPr>
        <w:t xml:space="preserve">CASE STUDY</w:t>
      </w:r>
    </w:p>
    <w:p>
      <w:pPr>
        <w:spacing w:after="60" w:before="60"/>
      </w:pPr>
    </w:p>
    <w:p>
      <w:pPr>
        <w:spacing w:after="60"/>
      </w:pPr>
      <w:r>
        <w:rPr>
          <w:rFonts w:ascii="Arial" w:cs="Arial" w:eastAsia="Arial" w:hAnsi="Arial"/>
          <w:b/>
          <w:bCs/>
          <w:color w:val="0D0D0D"/>
          <w:sz w:val="56"/>
          <w:szCs w:val="56"/>
        </w:rPr>
        <w:t xml:space="preserve">$32,000 in Revenue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0D0D0D"/>
          <w:sz w:val="56"/>
          <w:szCs w:val="56"/>
        </w:rPr>
        <w:t xml:space="preserve">in Just 60 Days</w:t>
      </w:r>
    </w:p>
    <w:p>
      <w:pPr>
        <w:spacing w:after="4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How a Full-Stack Marketing Strategy Transformed a</w:t>
      </w:r>
    </w:p>
    <w:p>
      <w:pPr>
        <w:spacing w:after="30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Home Service Blinds Company’s Growth</w:t>
      </w:r>
    </w:p>
    <w:p>
      <w:pPr>
        <w:pBdr>
          <w:bottom w:val="single" w:color="C9A84C" w:sz="6" w:space="1"/>
        </w:pBdr>
        <w:spacing w:after="100" w:before="100"/>
      </w:pPr>
    </w:p>
    <w:p>
      <w:pPr>
        <w:spacing w:after="12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180"/>
        <w:gridCol w:w="2900"/>
        <w:gridCol w:w="180"/>
        <w:gridCol w:w="2900"/>
      </w:tblGrid>
      <w:t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11827" w:val="clear"/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$32,000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9CA3AF"/>
                <w:sz w:val="16"/>
                <w:szCs w:val="16"/>
              </w:rPr>
              <w:t xml:space="preserve">Revenue Generated</w:t>
            </w:r>
          </w:p>
        </w:tc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/>
        </w:tc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11827" w:val="clear"/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55+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9CA3AF"/>
                <w:sz w:val="16"/>
                <w:szCs w:val="16"/>
              </w:rPr>
              <w:t xml:space="preserve">Qualified Leads</w:t>
            </w:r>
          </w:p>
        </w:tc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/>
        </w:tc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11827" w:val="clear"/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11.9x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9CA3AF"/>
                <w:sz w:val="16"/>
                <w:szCs w:val="16"/>
              </w:rPr>
              <w:t xml:space="preserve">Return on Ad Spend</w:t>
            </w:r>
          </w:p>
        </w:tc>
      </w:tr>
    </w:tbl>
    <w:p>
      <w:pPr>
        <w:spacing w:after="200"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00"/>
        <w:gridCol w:w="5560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drawing>
                <wp:inline distT="0" distB="0" distL="0" distR="0">
                  <wp:extent cx="2190750" cy="2952750"/>
                  <wp:effectExtent t="0" r="0" b="0" l="0"/>
                  <wp:docPr id="1" name="video-frame" descr="Video ad creative frame" title="Video 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95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/>
        </w:tc>
        <w:tc>
          <w:tcPr>
            <w:tcW w:type="dxa" w:w="5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F4F6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C9A84C"/>
                <w:sz w:val="16"/>
                <w:szCs w:val="16"/>
              </w:rPr>
              <w:t xml:space="preserve">INDUSTRY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color w:val="0D0D0D"/>
                <w:sz w:val="20"/>
                <w:szCs w:val="20"/>
              </w:rPr>
              <w:t xml:space="preserve">Home Services — Blinds &amp; Window Treatments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C9A84C"/>
                <w:sz w:val="16"/>
                <w:szCs w:val="16"/>
              </w:rPr>
              <w:t xml:space="preserve">SERVICES PROVIDED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0D0D0D"/>
                <w:sz w:val="18"/>
                <w:szCs w:val="18"/>
              </w:rPr>
              <w:t xml:space="preserve">Meta Ads Management  •  Video Ad Creative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color w:val="0D0D0D"/>
                <w:sz w:val="18"/>
                <w:szCs w:val="18"/>
              </w:rPr>
              <w:t xml:space="preserve">Before/After Carousels  •  Lead Forms  •  Multi-Hook Testing</w:t>
            </w:r>
          </w:p>
          <w:p>
            <w:pPr>
              <w:tabs>
                <w:tab w:val="right" w:pos="9026"/>
              </w:tabs>
            </w:pPr>
            <w:r>
              <w:rPr>
                <w:rFonts w:ascii="Arial" w:cs="Arial" w:eastAsia="Arial" w:hAnsi="Arial"/>
                <w:b/>
                <w:bCs/>
                <w:color w:val="C9A84C"/>
                <w:sz w:val="16"/>
                <w:szCs w:val="16"/>
              </w:rPr>
              <w:t xml:space="preserve">TIMEFRAME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C9A84C"/>
                <w:sz w:val="16"/>
                <w:szCs w:val="16"/>
              </w:rPr>
              <w:t xml:space="preserve">AD SPEND</w:t>
            </w:r>
          </w:p>
          <w:p>
            <w:pPr>
              <w:tabs>
                <w:tab w:val="right" w:pos="9026"/>
              </w:tabs>
            </w:pPr>
            <w:r>
              <w:rPr>
                <w:rFonts w:ascii="Arial" w:cs="Arial" w:eastAsia="Arial" w:hAnsi="Arial"/>
                <w:color w:val="0D0D0D"/>
                <w:sz w:val="20"/>
                <w:szCs w:val="20"/>
              </w:rPr>
              <w:t xml:space="preserve">60 Days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0D0D0D"/>
                <w:sz w:val="20"/>
                <w:szCs w:val="20"/>
              </w:rPr>
              <w:t xml:space="preserve">$2,683</w:t>
            </w:r>
          </w:p>
        </w:tc>
      </w:tr>
    </w:tbl>
    <w:p>
      <w:r>
        <w:br w:type="page"/>
      </w:r>
    </w:p>
    <w:p>
      <w:pPr>
        <w:spacing w:after="60" w:before="360"/>
      </w:pPr>
      <w:r>
        <w:rPr>
          <w:rFonts w:ascii="Arial" w:cs="Arial" w:eastAsia="Arial" w:hAnsi="Arial"/>
          <w:b/>
          <w:bCs/>
          <w:color w:val="C9A84C"/>
          <w:sz w:val="18"/>
          <w:szCs w:val="18"/>
        </w:rPr>
        <w:t xml:space="preserve">01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0D0D0D"/>
          <w:sz w:val="44"/>
          <w:szCs w:val="44"/>
        </w:rPr>
        <w:t xml:space="preserve">The Challenge</w:t>
      </w:r>
    </w:p>
    <w:p>
      <w:pPr>
        <w:spacing w:after="80" w:before="80"/>
      </w:pPr>
      <w:r>
        <w:rPr>
          <w:rFonts w:ascii="Arial" w:cs="Arial" w:eastAsia="Arial" w:hAnsi="Arial"/>
          <w:color w:val="374151"/>
          <w:sz w:val="21"/>
          <w:szCs w:val="21"/>
        </w:rPr>
        <w:t xml:space="preserve">This home service blinds company was generating leads through word-of-mouth and referrals alone. While the quality of their work was excellent — custom blinds, professional installation, and premium materials — they had no predictable lead generation system and no paid advertising strategy in place.</w:t>
      </w:r>
    </w:p>
    <w:p>
      <w:pPr>
        <w:spacing w:after="80" w:before="80"/>
      </w:pPr>
      <w:r>
        <w:rPr>
          <w:rFonts w:ascii="Arial" w:cs="Arial" w:eastAsia="Arial" w:hAnsi="Arial"/>
          <w:color w:val="374151"/>
          <w:sz w:val="21"/>
          <w:szCs w:val="21"/>
        </w:rPr>
        <w:t xml:space="preserve">They needed a scalable, measurable way to reach new homeowners and generate consistent appointments for in-home consultations.</w:t>
      </w:r>
    </w:p>
    <w:p>
      <w:pPr>
        <w:spacing w:after="100"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9A84C" w:sz="6" w:space="1"/>
              <w:left w:val="none" w:color="FFFFFF" w:sz="0"/>
              <w:bottom w:val="none" w:color="FFFFFF" w:sz="0"/>
              <w:right w:val="none" w:color="FFFFFF" w:sz="0"/>
            </w:tcBorders>
            <w:shd w:fill="F3F4F6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D0D0D"/>
                <w:sz w:val="20"/>
                <w:szCs w:val="20"/>
              </w:rPr>
              <w:t xml:space="preserve">No Paid Advertising</w:t>
            </w:r>
          </w:p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Relied entirely on word-of-mouth and referrals for new business.</w:t>
            </w:r>
          </w:p>
        </w:tc>
        <w:tc>
          <w:tcPr>
            <w:tcW w:type="dxa" w:w="3120"/>
            <w:tcBorders>
              <w:top w:val="single" w:color="C9A84C" w:sz="6" w:space="1"/>
              <w:left w:val="none" w:color="FFFFFF" w:sz="0"/>
              <w:bottom w:val="none" w:color="FFFFFF" w:sz="0"/>
              <w:right w:val="none" w:color="FFFFFF" w:sz="0"/>
            </w:tcBorders>
            <w:shd w:fill="F3F4F6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D0D0D"/>
                <w:sz w:val="20"/>
                <w:szCs w:val="20"/>
              </w:rPr>
              <w:t xml:space="preserve">No Lead Tracking</w:t>
            </w:r>
          </w:p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No system for measuring marketing ROI or tracking lead sources.</w:t>
            </w:r>
          </w:p>
        </w:tc>
        <w:tc>
          <w:tcPr>
            <w:tcW w:type="dxa" w:w="3120"/>
            <w:tcBorders>
              <w:top w:val="single" w:color="C9A84C" w:sz="6" w:space="1"/>
              <w:left w:val="none" w:color="FFFFFF" w:sz="0"/>
              <w:bottom w:val="none" w:color="FFFFFF" w:sz="0"/>
              <w:right w:val="none" w:color="FFFFFF" w:sz="0"/>
            </w:tcBorders>
            <w:shd w:fill="F3F4F6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D0D0D"/>
                <w:sz w:val="20"/>
                <w:szCs w:val="20"/>
              </w:rPr>
              <w:t xml:space="preserve">Unpredictable Revenue</w:t>
            </w:r>
          </w:p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Inconsistent month-to-month income with no pipeline visibility.</w:t>
            </w:r>
          </w:p>
        </w:tc>
      </w:tr>
    </w:tbl>
    <w:p>
      <w:pPr>
        <w:spacing w:after="200" w:before="200"/>
      </w:pPr>
    </w:p>
    <w:p>
      <w:pPr>
        <w:spacing w:after="60" w:before="360"/>
      </w:pPr>
      <w:r>
        <w:rPr>
          <w:rFonts w:ascii="Arial" w:cs="Arial" w:eastAsia="Arial" w:hAnsi="Arial"/>
          <w:b/>
          <w:bCs/>
          <w:color w:val="C9A84C"/>
          <w:sz w:val="18"/>
          <w:szCs w:val="18"/>
        </w:rPr>
        <w:t xml:space="preserve">02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0D0D0D"/>
          <w:sz w:val="44"/>
          <w:szCs w:val="44"/>
        </w:rPr>
        <w:t xml:space="preserve">The Strategy</w:t>
      </w:r>
    </w:p>
    <w:p>
      <w:pPr>
        <w:spacing w:after="80" w:before="80"/>
      </w:pPr>
      <w:r>
        <w:rPr>
          <w:rFonts w:ascii="Arial" w:cs="Arial" w:eastAsia="Arial" w:hAnsi="Arial"/>
          <w:color w:val="374151"/>
          <w:sz w:val="21"/>
          <w:szCs w:val="21"/>
        </w:rPr>
        <w:t xml:space="preserve">We built a full-stack marketing system designed to generate, qualify, and convert leads through Meta (Facebook &amp; Instagram) advertising with a multi-creative, multi-hook testing approach.</w:t>
      </w:r>
    </w:p>
    <w:p>
      <w:pPr>
        <w:spacing w:after="100"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11827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9A84C"/>
                <w:sz w:val="28"/>
                <w:szCs w:val="28"/>
              </w:rPr>
              <w:t xml:space="preserve">01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Video Ad Creative</w:t>
            </w:r>
          </w:p>
          <w:p>
            <w:r>
              <w:rPr>
                <w:rFonts w:ascii="Arial" w:cs="Arial" w:eastAsia="Arial" w:hAnsi="Arial"/>
                <w:color w:val="9CA3AF"/>
                <w:sz w:val="18"/>
                <w:szCs w:val="18"/>
              </w:rPr>
              <w:t xml:space="preserve">Produced multiple narration-style video ads showcasing before/after blind installations with hooks designed to stop the scroll and drive action.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11827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9A84C"/>
                <w:sz w:val="28"/>
                <w:szCs w:val="28"/>
              </w:rPr>
              <w:t xml:space="preserve">02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Carousel Content</w:t>
            </w:r>
          </w:p>
          <w:p>
            <w:r>
              <w:rPr>
                <w:rFonts w:ascii="Arial" w:cs="Arial" w:eastAsia="Arial" w:hAnsi="Arial"/>
                <w:color w:val="9CA3AF"/>
                <w:sz w:val="18"/>
                <w:szCs w:val="18"/>
              </w:rPr>
              <w:t xml:space="preserve">Created before/after carousel ads showing real transformations in living rooms, bedrooms, and more — building trust through authentic visuals.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11827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9A84C"/>
                <w:sz w:val="28"/>
                <w:szCs w:val="28"/>
              </w:rPr>
              <w:t xml:space="preserve">03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Lead Form Optimization</w:t>
            </w:r>
          </w:p>
          <w:p>
            <w:r>
              <w:rPr>
                <w:rFonts w:ascii="Arial" w:cs="Arial" w:eastAsia="Arial" w:hAnsi="Arial"/>
                <w:color w:val="9CA3AF"/>
                <w:sz w:val="18"/>
                <w:szCs w:val="18"/>
              </w:rPr>
              <w:t xml:space="preserve">Designed qualifying lead forms that filtered for timeline, property type, and window needs to ensure every lead was high-intent.</w:t>
            </w:r>
          </w:p>
        </w:tc>
      </w:tr>
    </w:tbl>
    <w:p>
      <w:r>
        <w:br w:type="page"/>
      </w:r>
    </w:p>
    <w:p>
      <w:pPr>
        <w:spacing w:after="60" w:before="360"/>
      </w:pPr>
      <w:r>
        <w:rPr>
          <w:rFonts w:ascii="Arial" w:cs="Arial" w:eastAsia="Arial" w:hAnsi="Arial"/>
          <w:b/>
          <w:bCs/>
          <w:color w:val="C9A84C"/>
          <w:sz w:val="18"/>
          <w:szCs w:val="18"/>
        </w:rPr>
        <w:t xml:space="preserve">03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0D0D0D"/>
          <w:sz w:val="44"/>
          <w:szCs w:val="44"/>
        </w:rPr>
        <w:t xml:space="preserve">The Results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0"/>
        <w:gridCol w:w="180"/>
        <w:gridCol w:w="2250"/>
        <w:gridCol w:w="180"/>
        <w:gridCol w:w="2250"/>
        <w:gridCol w:w="180"/>
        <w:gridCol w:w="2070"/>
      </w:tblGrid>
      <w:tr>
        <w:tc>
          <w:tcPr>
            <w:tcW w:type="dxa" w:w="22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11827" w:val="clear"/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$32,000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9CA3AF"/>
                <w:sz w:val="16"/>
                <w:szCs w:val="16"/>
              </w:rPr>
              <w:t xml:space="preserve">Total Revenue</w:t>
            </w:r>
          </w:p>
        </w:tc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/>
        </w:tc>
        <w:tc>
          <w:tcPr>
            <w:tcW w:type="dxa" w:w="22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11827" w:val="clear"/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$2,683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9CA3AF"/>
                <w:sz w:val="16"/>
                <w:szCs w:val="16"/>
              </w:rPr>
              <w:t xml:space="preserve">Total Ad Spend</w:t>
            </w:r>
          </w:p>
        </w:tc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/>
        </w:tc>
        <w:tc>
          <w:tcPr>
            <w:tcW w:type="dxa" w:w="22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11827" w:val="clear"/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11.9x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9CA3AF"/>
                <w:sz w:val="16"/>
                <w:szCs w:val="16"/>
              </w:rPr>
              <w:t xml:space="preserve">ROAS</w:t>
            </w:r>
          </w:p>
        </w:tc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/>
        </w:tc>
        <w:tc>
          <w:tcPr>
            <w:tcW w:type="dxa" w:w="207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11827" w:val="clear"/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55+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9CA3AF"/>
                <w:sz w:val="16"/>
                <w:szCs w:val="16"/>
              </w:rPr>
              <w:t xml:space="preserve">Total Leads</w:t>
            </w:r>
          </w:p>
        </w:tc>
      </w:tr>
    </w:tbl>
    <w:p>
      <w:pPr>
        <w:spacing w:after="200" w:before="200"/>
      </w:pPr>
    </w:p>
    <w:p>
      <w:pPr>
        <w:spacing w:after="160"/>
      </w:pPr>
      <w:r>
        <w:rPr>
          <w:rFonts w:ascii="Arial" w:cs="Arial" w:eastAsia="Arial" w:hAnsi="Arial"/>
          <w:b/>
          <w:bCs/>
          <w:color w:val="0D0D0D"/>
          <w:sz w:val="28"/>
          <w:szCs w:val="28"/>
        </w:rPr>
        <w:t xml:space="preserve">Weekly Ad Performance Breakdown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400"/>
        <w:gridCol w:w="1200"/>
        <w:gridCol w:w="1000"/>
        <w:gridCol w:w="900"/>
        <w:gridCol w:w="1460"/>
        <w:gridCol w:w="1400"/>
      </w:tblGrid>
      <w:tr>
        <w:tc>
          <w:tcPr>
            <w:tcW w:type="dxa" w:w="20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1A1A2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9A84C"/>
                <w:sz w:val="16"/>
                <w:szCs w:val="16"/>
              </w:rPr>
              <w:t xml:space="preserve">Week</w:t>
            </w:r>
          </w:p>
        </w:tc>
        <w:tc>
          <w:tcPr>
            <w:tcW w:type="dxa" w:w="14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1A1A2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9A84C"/>
                <w:sz w:val="16"/>
                <w:szCs w:val="16"/>
              </w:rPr>
              <w:t xml:space="preserve">Impressions</w:t>
            </w:r>
          </w:p>
        </w:tc>
        <w:tc>
          <w:tcPr>
            <w:tcW w:type="dxa" w:w="12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1A1A2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9A84C"/>
                <w:sz w:val="16"/>
                <w:szCs w:val="16"/>
              </w:rPr>
              <w:t xml:space="preserve">Spend</w:t>
            </w:r>
          </w:p>
        </w:tc>
        <w:tc>
          <w:tcPr>
            <w:tcW w:type="dxa" w:w="10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1A1A2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9A84C"/>
                <w:sz w:val="16"/>
                <w:szCs w:val="16"/>
              </w:rPr>
              <w:t xml:space="preserve">Clicks</w:t>
            </w:r>
          </w:p>
        </w:tc>
        <w:tc>
          <w:tcPr>
            <w:tcW w:type="dxa" w:w="9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1A1A2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9A84C"/>
                <w:sz w:val="16"/>
                <w:szCs w:val="16"/>
              </w:rPr>
              <w:t xml:space="preserve">Leads</w:t>
            </w:r>
          </w:p>
        </w:tc>
        <w:tc>
          <w:tcPr>
            <w:tcW w:type="dxa" w:w="146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1A1A2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9A84C"/>
                <w:sz w:val="16"/>
                <w:szCs w:val="16"/>
              </w:rPr>
              <w:t xml:space="preserve">Cost/Lead</w:t>
            </w:r>
          </w:p>
        </w:tc>
        <w:tc>
          <w:tcPr>
            <w:tcW w:type="dxa" w:w="14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1A1A2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9A84C"/>
                <w:sz w:val="16"/>
                <w:szCs w:val="16"/>
              </w:rPr>
              <w:t xml:space="preserve">CPC</w:t>
            </w:r>
          </w:p>
        </w:tc>
      </w:tr>
      <w:tr>
        <w:tc>
          <w:tcPr>
            <w:tcW w:type="dxa" w:w="20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01/26 - 02/01</w:t>
            </w:r>
          </w:p>
        </w:tc>
        <w:tc>
          <w:tcPr>
            <w:tcW w:type="dxa" w:w="14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3,328</w:t>
            </w:r>
          </w:p>
        </w:tc>
        <w:tc>
          <w:tcPr>
            <w:tcW w:type="dxa" w:w="12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$243</w:t>
            </w:r>
          </w:p>
        </w:tc>
        <w:tc>
          <w:tcPr>
            <w:tcW w:type="dxa" w:w="10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44</w:t>
            </w:r>
          </w:p>
        </w:tc>
        <w:tc>
          <w:tcPr>
            <w:tcW w:type="dxa" w:w="9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3</w:t>
            </w:r>
          </w:p>
        </w:tc>
        <w:tc>
          <w:tcPr>
            <w:tcW w:type="dxa" w:w="146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$80.86</w:t>
            </w:r>
          </w:p>
        </w:tc>
        <w:tc>
          <w:tcPr>
            <w:tcW w:type="dxa" w:w="14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$5.51</w:t>
            </w:r>
          </w:p>
        </w:tc>
      </w:tr>
      <w:tr>
        <w:tc>
          <w:tcPr>
            <w:tcW w:type="dxa" w:w="20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02/02 - 02/08</w:t>
            </w:r>
          </w:p>
        </w:tc>
        <w:tc>
          <w:tcPr>
            <w:tcW w:type="dxa" w:w="14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2,615</w:t>
            </w:r>
          </w:p>
        </w:tc>
        <w:tc>
          <w:tcPr>
            <w:tcW w:type="dxa" w:w="12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$135</w:t>
            </w:r>
          </w:p>
        </w:tc>
        <w:tc>
          <w:tcPr>
            <w:tcW w:type="dxa" w:w="10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27</w:t>
            </w:r>
          </w:p>
        </w:tc>
        <w:tc>
          <w:tcPr>
            <w:tcW w:type="dxa" w:w="9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2</w:t>
            </w:r>
          </w:p>
        </w:tc>
        <w:tc>
          <w:tcPr>
            <w:tcW w:type="dxa" w:w="146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$67.51</w:t>
            </w:r>
          </w:p>
        </w:tc>
        <w:tc>
          <w:tcPr>
            <w:tcW w:type="dxa" w:w="14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$5.00</w:t>
            </w:r>
          </w:p>
        </w:tc>
      </w:tr>
      <w:tr>
        <w:tc>
          <w:tcPr>
            <w:tcW w:type="dxa" w:w="20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02/09 - 02/15</w:t>
            </w:r>
          </w:p>
        </w:tc>
        <w:tc>
          <w:tcPr>
            <w:tcW w:type="dxa" w:w="14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7,270</w:t>
            </w:r>
          </w:p>
        </w:tc>
        <w:tc>
          <w:tcPr>
            <w:tcW w:type="dxa" w:w="12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$354</w:t>
            </w:r>
          </w:p>
        </w:tc>
        <w:tc>
          <w:tcPr>
            <w:tcW w:type="dxa" w:w="10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62</w:t>
            </w:r>
          </w:p>
        </w:tc>
        <w:tc>
          <w:tcPr>
            <w:tcW w:type="dxa" w:w="9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4</w:t>
            </w:r>
          </w:p>
        </w:tc>
        <w:tc>
          <w:tcPr>
            <w:tcW w:type="dxa" w:w="146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$88.56</w:t>
            </w:r>
          </w:p>
        </w:tc>
        <w:tc>
          <w:tcPr>
            <w:tcW w:type="dxa" w:w="14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$5.71</w:t>
            </w:r>
          </w:p>
        </w:tc>
      </w:tr>
      <w:tr>
        <w:tc>
          <w:tcPr>
            <w:tcW w:type="dxa" w:w="20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02/16 - 02/22</w:t>
            </w:r>
          </w:p>
        </w:tc>
        <w:tc>
          <w:tcPr>
            <w:tcW w:type="dxa" w:w="14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6,404</w:t>
            </w:r>
          </w:p>
        </w:tc>
        <w:tc>
          <w:tcPr>
            <w:tcW w:type="dxa" w:w="12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$341</w:t>
            </w:r>
          </w:p>
        </w:tc>
        <w:tc>
          <w:tcPr>
            <w:tcW w:type="dxa" w:w="10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83</w:t>
            </w:r>
          </w:p>
        </w:tc>
        <w:tc>
          <w:tcPr>
            <w:tcW w:type="dxa" w:w="9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0B981"/>
                <w:sz w:val="16"/>
                <w:szCs w:val="16"/>
              </w:rPr>
              <w:t xml:space="preserve">8</w:t>
            </w:r>
          </w:p>
        </w:tc>
        <w:tc>
          <w:tcPr>
            <w:tcW w:type="dxa" w:w="146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$42.61</w:t>
            </w:r>
          </w:p>
        </w:tc>
        <w:tc>
          <w:tcPr>
            <w:tcW w:type="dxa" w:w="14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$4.11</w:t>
            </w:r>
          </w:p>
        </w:tc>
      </w:tr>
      <w:tr>
        <w:tc>
          <w:tcPr>
            <w:tcW w:type="dxa" w:w="20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02/23 - 03/01</w:t>
            </w:r>
          </w:p>
        </w:tc>
        <w:tc>
          <w:tcPr>
            <w:tcW w:type="dxa" w:w="14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6,715</w:t>
            </w:r>
          </w:p>
        </w:tc>
        <w:tc>
          <w:tcPr>
            <w:tcW w:type="dxa" w:w="12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$358</w:t>
            </w:r>
          </w:p>
        </w:tc>
        <w:tc>
          <w:tcPr>
            <w:tcW w:type="dxa" w:w="10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68</w:t>
            </w:r>
          </w:p>
        </w:tc>
        <w:tc>
          <w:tcPr>
            <w:tcW w:type="dxa" w:w="9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7</w:t>
            </w:r>
          </w:p>
        </w:tc>
        <w:tc>
          <w:tcPr>
            <w:tcW w:type="dxa" w:w="146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$51.10</w:t>
            </w:r>
          </w:p>
        </w:tc>
        <w:tc>
          <w:tcPr>
            <w:tcW w:type="dxa" w:w="14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$5.26</w:t>
            </w:r>
          </w:p>
        </w:tc>
      </w:tr>
      <w:tr>
        <w:tc>
          <w:tcPr>
            <w:tcW w:type="dxa" w:w="20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03/02 - 03/08</w:t>
            </w:r>
          </w:p>
        </w:tc>
        <w:tc>
          <w:tcPr>
            <w:tcW w:type="dxa" w:w="14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6,373</w:t>
            </w:r>
          </w:p>
        </w:tc>
        <w:tc>
          <w:tcPr>
            <w:tcW w:type="dxa" w:w="12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$351</w:t>
            </w:r>
          </w:p>
        </w:tc>
        <w:tc>
          <w:tcPr>
            <w:tcW w:type="dxa" w:w="10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70</w:t>
            </w:r>
          </w:p>
        </w:tc>
        <w:tc>
          <w:tcPr>
            <w:tcW w:type="dxa" w:w="9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2</w:t>
            </w:r>
          </w:p>
        </w:tc>
        <w:tc>
          <w:tcPr>
            <w:tcW w:type="dxa" w:w="146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$175.52</w:t>
            </w:r>
          </w:p>
        </w:tc>
        <w:tc>
          <w:tcPr>
            <w:tcW w:type="dxa" w:w="14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$5.01</w:t>
            </w:r>
          </w:p>
        </w:tc>
      </w:tr>
      <w:tr>
        <w:tc>
          <w:tcPr>
            <w:tcW w:type="dxa" w:w="20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03/08 - 03/15</w:t>
            </w:r>
          </w:p>
        </w:tc>
        <w:tc>
          <w:tcPr>
            <w:tcW w:type="dxa" w:w="14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3,161</w:t>
            </w:r>
          </w:p>
        </w:tc>
        <w:tc>
          <w:tcPr>
            <w:tcW w:type="dxa" w:w="12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$205</w:t>
            </w:r>
          </w:p>
        </w:tc>
        <w:tc>
          <w:tcPr>
            <w:tcW w:type="dxa" w:w="10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29</w:t>
            </w:r>
          </w:p>
        </w:tc>
        <w:tc>
          <w:tcPr>
            <w:tcW w:type="dxa" w:w="9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2</w:t>
            </w:r>
          </w:p>
        </w:tc>
        <w:tc>
          <w:tcPr>
            <w:tcW w:type="dxa" w:w="146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$102.65</w:t>
            </w:r>
          </w:p>
        </w:tc>
        <w:tc>
          <w:tcPr>
            <w:tcW w:type="dxa" w:w="14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$7.08</w:t>
            </w:r>
          </w:p>
        </w:tc>
      </w:tr>
      <w:tr>
        <w:tc>
          <w:tcPr>
            <w:tcW w:type="dxa" w:w="20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03/16 - 03/22</w:t>
            </w:r>
          </w:p>
        </w:tc>
        <w:tc>
          <w:tcPr>
            <w:tcW w:type="dxa" w:w="14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1,766</w:t>
            </w:r>
          </w:p>
        </w:tc>
        <w:tc>
          <w:tcPr>
            <w:tcW w:type="dxa" w:w="12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$112</w:t>
            </w:r>
          </w:p>
        </w:tc>
        <w:tc>
          <w:tcPr>
            <w:tcW w:type="dxa" w:w="10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18</w:t>
            </w:r>
          </w:p>
        </w:tc>
        <w:tc>
          <w:tcPr>
            <w:tcW w:type="dxa" w:w="9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1</w:t>
            </w:r>
          </w:p>
        </w:tc>
        <w:tc>
          <w:tcPr>
            <w:tcW w:type="dxa" w:w="146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$111.91</w:t>
            </w:r>
          </w:p>
        </w:tc>
        <w:tc>
          <w:tcPr>
            <w:tcW w:type="dxa" w:w="14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$6.22</w:t>
            </w:r>
          </w:p>
        </w:tc>
      </w:tr>
      <w:tr>
        <w:tc>
          <w:tcPr>
            <w:tcW w:type="dxa" w:w="20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03/23 - 03/29</w:t>
            </w:r>
          </w:p>
        </w:tc>
        <w:tc>
          <w:tcPr>
            <w:tcW w:type="dxa" w:w="14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2,998</w:t>
            </w:r>
          </w:p>
        </w:tc>
        <w:tc>
          <w:tcPr>
            <w:tcW w:type="dxa" w:w="12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$240</w:t>
            </w:r>
          </w:p>
        </w:tc>
        <w:tc>
          <w:tcPr>
            <w:tcW w:type="dxa" w:w="10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39</w:t>
            </w:r>
          </w:p>
        </w:tc>
        <w:tc>
          <w:tcPr>
            <w:tcW w:type="dxa" w:w="9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6</w:t>
            </w:r>
          </w:p>
        </w:tc>
        <w:tc>
          <w:tcPr>
            <w:tcW w:type="dxa" w:w="146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0B981"/>
                <w:sz w:val="16"/>
                <w:szCs w:val="16"/>
              </w:rPr>
              <w:t xml:space="preserve">$40.00</w:t>
            </w:r>
          </w:p>
        </w:tc>
        <w:tc>
          <w:tcPr>
            <w:tcW w:type="dxa" w:w="14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$6.15</w:t>
            </w:r>
          </w:p>
        </w:tc>
      </w:tr>
      <w:tr>
        <w:tc>
          <w:tcPr>
            <w:tcW w:type="dxa" w:w="20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03/30 - 04/05</w:t>
            </w:r>
          </w:p>
        </w:tc>
        <w:tc>
          <w:tcPr>
            <w:tcW w:type="dxa" w:w="14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4,804</w:t>
            </w:r>
          </w:p>
        </w:tc>
        <w:tc>
          <w:tcPr>
            <w:tcW w:type="dxa" w:w="12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$344</w:t>
            </w:r>
          </w:p>
        </w:tc>
        <w:tc>
          <w:tcPr>
            <w:tcW w:type="dxa" w:w="10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67</w:t>
            </w:r>
          </w:p>
        </w:tc>
        <w:tc>
          <w:tcPr>
            <w:tcW w:type="dxa" w:w="9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0B981"/>
                <w:sz w:val="16"/>
                <w:szCs w:val="16"/>
              </w:rPr>
              <w:t xml:space="preserve">13</w:t>
            </w:r>
          </w:p>
        </w:tc>
        <w:tc>
          <w:tcPr>
            <w:tcW w:type="dxa" w:w="146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0B981"/>
                <w:sz w:val="16"/>
                <w:szCs w:val="16"/>
              </w:rPr>
              <w:t xml:space="preserve">$26.50</w:t>
            </w:r>
          </w:p>
        </w:tc>
        <w:tc>
          <w:tcPr>
            <w:tcW w:type="dxa" w:w="14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$5.14</w:t>
            </w:r>
          </w:p>
        </w:tc>
      </w:tr>
      <w:tr>
        <w:tc>
          <w:tcPr>
            <w:tcW w:type="dxa" w:w="20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C9A84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0D0D"/>
                <w:sz w:val="16"/>
                <w:szCs w:val="16"/>
              </w:rPr>
              <w:t xml:space="preserve">TOTAL</w:t>
            </w:r>
          </w:p>
        </w:tc>
        <w:tc>
          <w:tcPr>
            <w:tcW w:type="dxa" w:w="14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C9A84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0D0D"/>
                <w:sz w:val="16"/>
                <w:szCs w:val="16"/>
              </w:rPr>
              <w:t xml:space="preserve">45,434</w:t>
            </w:r>
          </w:p>
        </w:tc>
        <w:tc>
          <w:tcPr>
            <w:tcW w:type="dxa" w:w="12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C9A84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0D0D"/>
                <w:sz w:val="16"/>
                <w:szCs w:val="16"/>
              </w:rPr>
              <w:t xml:space="preserve">$2,683</w:t>
            </w:r>
          </w:p>
        </w:tc>
        <w:tc>
          <w:tcPr>
            <w:tcW w:type="dxa" w:w="10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C9A84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0D0D"/>
                <w:sz w:val="16"/>
                <w:szCs w:val="16"/>
              </w:rPr>
              <w:t xml:space="preserve">507</w:t>
            </w:r>
          </w:p>
        </w:tc>
        <w:tc>
          <w:tcPr>
            <w:tcW w:type="dxa" w:w="9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C9A84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0D0D"/>
                <w:sz w:val="16"/>
                <w:szCs w:val="16"/>
              </w:rPr>
              <w:t xml:space="preserve">48*</w:t>
            </w:r>
          </w:p>
        </w:tc>
        <w:tc>
          <w:tcPr>
            <w:tcW w:type="dxa" w:w="146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C9A84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0D0D"/>
                <w:sz w:val="16"/>
                <w:szCs w:val="16"/>
              </w:rPr>
              <w:t xml:space="preserve">$48.72</w:t>
            </w:r>
          </w:p>
        </w:tc>
        <w:tc>
          <w:tcPr>
            <w:tcW w:type="dxa" w:w="1400"/>
            <w:tcBorders>
              <w:top w:val="single" w:color="2A2A3E" w:sz="1"/>
              <w:left w:val="single" w:color="2A2A3E" w:sz="1"/>
              <w:bottom w:val="single" w:color="2A2A3E" w:sz="1"/>
              <w:right w:val="single" w:color="2A2A3E" w:sz="1"/>
            </w:tcBorders>
            <w:shd w:fill="C9A84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0D0D"/>
                <w:sz w:val="16"/>
                <w:szCs w:val="16"/>
              </w:rPr>
              <w:t xml:space="preserve">$5.29</w:t>
            </w:r>
          </w:p>
        </w:tc>
      </w:tr>
    </w:tbl>
    <w:p>
      <w:pPr>
        <w:spacing w:after="200" w:before="60"/>
      </w:pPr>
      <w:r>
        <w:rPr>
          <w:rFonts w:ascii="Arial" w:cs="Arial" w:eastAsia="Arial" w:hAnsi="Arial"/>
          <w:i/>
          <w:iCs/>
          <w:color w:val="6B7280"/>
          <w:sz w:val="14"/>
          <w:szCs w:val="14"/>
        </w:rPr>
        <w:t xml:space="preserve">*Meta-tracked conversions. Additional leads came through direct calls and messages (55+ total).</w:t>
      </w:r>
    </w:p>
    <w:p>
      <w:pPr>
        <w:spacing w:after="80" w:before="80"/>
      </w:pPr>
    </w:p>
    <w:p>
      <w:pPr>
        <w:spacing w:after="120"/>
      </w:pPr>
      <w:r>
        <w:rPr>
          <w:rFonts w:ascii="Arial" w:cs="Arial" w:eastAsia="Arial" w:hAnsi="Arial"/>
          <w:b/>
          <w:bCs/>
          <w:color w:val="0D0D0D"/>
          <w:sz w:val="28"/>
          <w:szCs w:val="28"/>
        </w:rPr>
        <w:t xml:space="preserve">Key Insights</w:t>
      </w:r>
    </w:p>
    <w:p>
      <w:pPr>
        <w:spacing w:after="40" w:before="100"/>
      </w:pPr>
      <w:r>
        <w:rPr>
          <w:rFonts w:ascii="Arial" w:cs="Arial" w:eastAsia="Arial" w:hAnsi="Arial"/>
          <w:color w:val="10B981"/>
          <w:sz w:val="18"/>
          <w:szCs w:val="18"/>
        </w:rPr>
        <w:t xml:space="preserve">●  </w:t>
      </w:r>
      <w:r>
        <w:rPr>
          <w:rFonts w:ascii="Arial" w:cs="Arial" w:eastAsia="Arial" w:hAnsi="Arial"/>
          <w:b/>
          <w:bCs/>
          <w:color w:val="0D0D0D"/>
          <w:sz w:val="20"/>
          <w:szCs w:val="20"/>
        </w:rPr>
        <w:t xml:space="preserve">Cost per lead dropped 67%</w:t>
      </w:r>
    </w:p>
    <w:p>
      <w:pPr>
        <w:spacing w:after="80"/>
        <w:ind w:left="360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From $80.86 in week 1 to $26.50 in the final week as creative and targeting optimized over time.</w:t>
      </w:r>
    </w:p>
    <w:p>
      <w:pPr>
        <w:spacing w:after="40" w:before="100"/>
      </w:pPr>
      <w:r>
        <w:rPr>
          <w:rFonts w:ascii="Arial" w:cs="Arial" w:eastAsia="Arial" w:hAnsi="Arial"/>
          <w:color w:val="10B981"/>
          <w:sz w:val="18"/>
          <w:szCs w:val="18"/>
        </w:rPr>
        <w:t xml:space="preserve">●  </w:t>
      </w:r>
      <w:r>
        <w:rPr>
          <w:rFonts w:ascii="Arial" w:cs="Arial" w:eastAsia="Arial" w:hAnsi="Arial"/>
          <w:b/>
          <w:bCs/>
          <w:color w:val="0D0D0D"/>
          <w:sz w:val="20"/>
          <w:szCs w:val="20"/>
        </w:rPr>
        <w:t xml:space="preserve">Multi-hook testing drove results</w:t>
      </w:r>
    </w:p>
    <w:p>
      <w:pPr>
        <w:spacing w:after="80"/>
        <w:ind w:left="360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Testing V3, V5, V7, V9, and V10 video hooks identified top performers for scaling budget efficiently.</w:t>
      </w:r>
    </w:p>
    <w:p>
      <w:pPr>
        <w:spacing w:after="40" w:before="100"/>
      </w:pPr>
      <w:r>
        <w:rPr>
          <w:rFonts w:ascii="Arial" w:cs="Arial" w:eastAsia="Arial" w:hAnsi="Arial"/>
          <w:color w:val="10B981"/>
          <w:sz w:val="18"/>
          <w:szCs w:val="18"/>
        </w:rPr>
        <w:t xml:space="preserve">●  </w:t>
      </w:r>
      <w:r>
        <w:rPr>
          <w:rFonts w:ascii="Arial" w:cs="Arial" w:eastAsia="Arial" w:hAnsi="Arial"/>
          <w:b/>
          <w:bCs/>
          <w:color w:val="0D0D0D"/>
          <w:sz w:val="20"/>
          <w:szCs w:val="20"/>
        </w:rPr>
        <w:t xml:space="preserve">Batch 4 outperformed all others</w:t>
      </w:r>
    </w:p>
    <w:p>
      <w:pPr>
        <w:spacing w:after="80"/>
        <w:ind w:left="360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The final batch generated 20 leads in just 10 days at the lowest cost per lead of the entire campaign.</w:t>
      </w:r>
    </w:p>
    <w:p>
      <w:r>
        <w:br w:type="page"/>
      </w:r>
    </w:p>
    <w:p>
      <w:pPr>
        <w:spacing w:after="60" w:before="360"/>
      </w:pPr>
      <w:r>
        <w:rPr>
          <w:rFonts w:ascii="Arial" w:cs="Arial" w:eastAsia="Arial" w:hAnsi="Arial"/>
          <w:b/>
          <w:bCs/>
          <w:color w:val="C9A84C"/>
          <w:sz w:val="18"/>
          <w:szCs w:val="18"/>
        </w:rPr>
        <w:t xml:space="preserve">04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0D0D0D"/>
          <w:sz w:val="44"/>
          <w:szCs w:val="44"/>
        </w:rPr>
        <w:t xml:space="preserve">Creative Strategy That Converted</w:t>
      </w:r>
    </w:p>
    <w:p>
      <w:pPr>
        <w:spacing w:after="80" w:before="80"/>
      </w:pPr>
      <w:r>
        <w:rPr>
          <w:rFonts w:ascii="Arial" w:cs="Arial" w:eastAsia="Arial" w:hAnsi="Arial"/>
          <w:color w:val="374151"/>
          <w:sz w:val="21"/>
          <w:szCs w:val="21"/>
        </w:rPr>
        <w:t xml:space="preserve">Our creative strategy centered on authentic transformation content. We produced multiple video ad variations with different hooks, combined with before/after carousel ads that showcased real installations in client homes.</w:t>
      </w:r>
    </w:p>
    <w:p>
      <w:pPr>
        <w:spacing w:after="100"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80"/>
        <w:gridCol w:w="200"/>
        <w:gridCol w:w="4580"/>
      </w:tblGrid>
      <w:tr>
        <w:tc>
          <w:tcPr>
            <w:tcW w:type="dxa" w:w="4580"/>
            <w:tcBorders>
              <w:top w:val="single" w:color="C9A84C" w:sz="6" w:space="1"/>
              <w:left w:val="none" w:color="FFFFFF" w:sz="0"/>
              <w:bottom w:val="none" w:color="FFFFFF" w:sz="0"/>
              <w:right w:val="none" w:color="FFFFFF" w:sz="0"/>
            </w:tcBorders>
            <w:shd w:fill="F3F4F6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0D0D0D"/>
                <w:sz w:val="22"/>
                <w:szCs w:val="22"/>
              </w:rPr>
              <w:t xml:space="preserve">Video Ad Hook Testing</w:t>
            </w:r>
          </w:p>
          <w:p>
            <w:pPr>
              <w:spacing w:after="20" w:before="8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Hook 3 (B2_New Hook 3)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0B981"/>
                <w:sz w:val="18"/>
                <w:szCs w:val="18"/>
              </w:rPr>
              <w:t xml:space="preserve">8 leads</w:t>
            </w:r>
          </w:p>
          <w:p>
            <w:pPr>
              <w:spacing w:after="20" w:before="8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Hook V9 (B2_V9)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0B981"/>
                <w:sz w:val="18"/>
                <w:szCs w:val="18"/>
              </w:rPr>
              <w:t xml:space="preserve">15 leads</w:t>
            </w:r>
          </w:p>
          <w:p>
            <w:pPr>
              <w:spacing w:after="20" w:before="8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Hook V7 (B3_V7)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0B981"/>
                <w:sz w:val="18"/>
                <w:szCs w:val="18"/>
              </w:rPr>
              <w:t xml:space="preserve">3 leads</w:t>
            </w:r>
          </w:p>
          <w:p>
            <w:pPr>
              <w:spacing w:after="20" w:before="8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Batch 4 Mixed Hooks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0B981"/>
                <w:sz w:val="18"/>
                <w:szCs w:val="18"/>
              </w:rPr>
              <w:t xml:space="preserve">20 leads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/>
        </w:tc>
        <w:tc>
          <w:tcPr>
            <w:tcW w:type="dxa" w:w="4580"/>
            <w:tcBorders>
              <w:top w:val="single" w:color="C9A84C" w:sz="6" w:space="1"/>
              <w:left w:val="none" w:color="FFFFFF" w:sz="0"/>
              <w:bottom w:val="none" w:color="FFFFFF" w:sz="0"/>
              <w:right w:val="none" w:color="FFFFFF" w:sz="0"/>
            </w:tcBorders>
            <w:shd w:fill="F3F4F6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0D0D0D"/>
                <w:sz w:val="22"/>
                <w:szCs w:val="22"/>
              </w:rPr>
              <w:t xml:space="preserve">Before/After Carousels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C9A84C"/>
                <w:sz w:val="18"/>
                <w:szCs w:val="18"/>
              </w:rPr>
              <w:t xml:space="preserve">▸  </w:t>
            </w: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Showcased real installations in client homes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C9A84C"/>
                <w:sz w:val="18"/>
                <w:szCs w:val="18"/>
              </w:rPr>
              <w:t xml:space="preserve">▸  </w:t>
            </w: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Labeled by room type (Living Room, Bedroom, etc.)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C9A84C"/>
                <w:sz w:val="18"/>
                <w:szCs w:val="18"/>
              </w:rPr>
              <w:t xml:space="preserve">▸  </w:t>
            </w: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Featured product names (Rolling Zebra, Horizontal Blinds)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C9A84C"/>
                <w:sz w:val="18"/>
                <w:szCs w:val="18"/>
              </w:rPr>
              <w:t xml:space="preserve">▸  </w:t>
            </w: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Before/After format drove high engagement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C9A84C"/>
                <w:sz w:val="18"/>
                <w:szCs w:val="18"/>
              </w:rPr>
              <w:t xml:space="preserve">▸  </w:t>
            </w: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Professional staging with natural lighting</w:t>
            </w:r>
          </w:p>
        </w:tc>
      </w:tr>
    </w:tbl>
    <w:p>
      <w:pPr>
        <w:spacing w:after="200" w:before="200"/>
      </w:pPr>
    </w:p>
    <w:p>
      <w:pPr>
        <w:spacing w:after="60" w:before="360"/>
      </w:pPr>
      <w:r>
        <w:rPr>
          <w:rFonts w:ascii="Arial" w:cs="Arial" w:eastAsia="Arial" w:hAnsi="Arial"/>
          <w:b/>
          <w:bCs/>
          <w:color w:val="C9A84C"/>
          <w:sz w:val="18"/>
          <w:szCs w:val="18"/>
        </w:rPr>
        <w:t xml:space="preserve">05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0D0D0D"/>
          <w:sz w:val="44"/>
          <w:szCs w:val="44"/>
        </w:rPr>
        <w:t xml:space="preserve">Lead Qualification Insights</w:t>
      </w:r>
    </w:p>
    <w:p>
      <w:pPr>
        <w:spacing w:after="80" w:before="80"/>
      </w:pPr>
      <w:r>
        <w:rPr>
          <w:rFonts w:ascii="Arial" w:cs="Arial" w:eastAsia="Arial" w:hAnsi="Arial"/>
          <w:color w:val="374151"/>
          <w:sz w:val="21"/>
          <w:szCs w:val="21"/>
        </w:rPr>
        <w:t xml:space="preserve">Our lead forms were designed to pre-qualify prospects before they reached the sales team. Here’s what the data revealed about the audience: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F4F6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Lead Situation</w:t>
            </w:r>
          </w:p>
          <w:p>
            <w:pPr>
              <w:tabs>
                <w:tab w:val="right" w:pos="2600"/>
              </w:tabs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Just moved / new home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10B981"/>
                <w:sz w:val="18"/>
                <w:szCs w:val="18"/>
              </w:rPr>
              <w:t xml:space="preserve">42%</w:t>
            </w:r>
          </w:p>
          <w:p>
            <w:pPr>
              <w:tabs>
                <w:tab w:val="right" w:pos="2600"/>
              </w:tabs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Recently purchased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10B981"/>
                <w:sz w:val="18"/>
                <w:szCs w:val="18"/>
              </w:rPr>
              <w:t xml:space="preserve">28%</w:t>
            </w:r>
          </w:p>
          <w:p>
            <w:pPr>
              <w:tabs>
                <w:tab w:val="right" w:pos="2600"/>
              </w:tabs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Moving in soon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10B981"/>
                <w:sz w:val="18"/>
                <w:szCs w:val="18"/>
              </w:rPr>
              <w:t xml:space="preserve">18%</w:t>
            </w:r>
          </w:p>
          <w:p>
            <w:pPr>
              <w:tabs>
                <w:tab w:val="right" w:pos="2600"/>
              </w:tabs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Exploring options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10B981"/>
                <w:sz w:val="18"/>
                <w:szCs w:val="18"/>
              </w:rPr>
              <w:t xml:space="preserve">12%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F4F6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Window Types</w:t>
            </w:r>
          </w:p>
          <w:p>
            <w:pPr>
              <w:tabs>
                <w:tab w:val="right" w:pos="2600"/>
              </w:tabs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Standard windows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10B981"/>
                <w:sz w:val="18"/>
                <w:szCs w:val="18"/>
              </w:rPr>
              <w:t xml:space="preserve">40%</w:t>
            </w:r>
          </w:p>
          <w:p>
            <w:pPr>
              <w:tabs>
                <w:tab w:val="right" w:pos="2600"/>
              </w:tabs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Sliding doors / mixed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10B981"/>
                <w:sz w:val="18"/>
                <w:szCs w:val="18"/>
              </w:rPr>
              <w:t xml:space="preserve">32%</w:t>
            </w:r>
          </w:p>
          <w:p>
            <w:pPr>
              <w:tabs>
                <w:tab w:val="right" w:pos="2600"/>
              </w:tabs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Large / high ceiling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10B981"/>
                <w:sz w:val="18"/>
                <w:szCs w:val="18"/>
              </w:rPr>
              <w:t xml:space="preserve">16%</w:t>
            </w:r>
          </w:p>
          <w:p>
            <w:pPr>
              <w:tabs>
                <w:tab w:val="right" w:pos="2600"/>
              </w:tabs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Other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10B981"/>
                <w:sz w:val="18"/>
                <w:szCs w:val="18"/>
              </w:rPr>
              <w:t xml:space="preserve">12%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F4F6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Timeline</w:t>
            </w:r>
          </w:p>
          <w:p>
            <w:pPr>
              <w:tabs>
                <w:tab w:val="right" w:pos="2600"/>
              </w:tabs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As soon as possible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10B981"/>
                <w:sz w:val="18"/>
                <w:szCs w:val="18"/>
              </w:rPr>
              <w:t xml:space="preserve">44%</w:t>
            </w:r>
          </w:p>
          <w:p>
            <w:pPr>
              <w:tabs>
                <w:tab w:val="right" w:pos="2600"/>
              </w:tabs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Next few weeks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10B981"/>
                <w:sz w:val="18"/>
                <w:szCs w:val="18"/>
              </w:rPr>
              <w:t xml:space="preserve">26%</w:t>
            </w:r>
          </w:p>
          <w:p>
            <w:pPr>
              <w:tabs>
                <w:tab w:val="right" w:pos="2600"/>
              </w:tabs>
              <w:spacing w:after="40" w:before="4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Still exploring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10B981"/>
                <w:sz w:val="18"/>
                <w:szCs w:val="18"/>
              </w:rPr>
              <w:t xml:space="preserve">30%</w:t>
            </w:r>
          </w:p>
        </w:tc>
      </w:tr>
    </w:tbl>
    <w:p>
      <w:pPr>
        <w:spacing w:after="300" w:before="3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A84C" w:sz="8"/>
              <w:left w:val="none" w:color="FFFFFF" w:sz="0"/>
              <w:bottom w:val="single" w:color="C9A84C" w:sz="8"/>
              <w:right w:val="none" w:color="FFFFFF" w:sz="0"/>
            </w:tcBorders>
            <w:shd w:fill="111827" w:val="clear"/>
            <w:tcMar>
              <w:top w:type="dxa" w:w="240"/>
              <w:left w:type="dxa" w:w="400"/>
              <w:bottom w:type="dxa" w:w="240"/>
              <w:right w:type="dxa" w:w="4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C9A84C"/>
                <w:sz w:val="28"/>
                <w:szCs w:val="28"/>
              </w:rPr>
              <w:t xml:space="preserve">The Bottom Line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FFFFFF"/>
                <w:sz w:val="22"/>
                <w:szCs w:val="22"/>
              </w:rPr>
              <w:t xml:space="preserve">A $2,683 ad investment generated $32,000 in revenue — an 11.9x return on ad spend.</w:t>
            </w:r>
          </w:p>
          <w:p>
            <w:r>
              <w:rPr>
                <w:rFonts w:ascii="Arial" w:cs="Arial" w:eastAsia="Arial" w:hAnsi="Arial"/>
                <w:color w:val="9CA3AF"/>
                <w:sz w:val="22"/>
                <w:szCs w:val="22"/>
              </w:rPr>
              <w:t xml:space="preserve">With optimized creative and targeting, this system continues to scale profitably for the client.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9A84C" w:sz="2" w:space="4"/>
      </w:pBdr>
      <w:tabs>
        <w:tab w:val="right" w:pos="9026"/>
      </w:tabs>
    </w:pPr>
    <w:r>
      <w:rPr>
        <w:rFonts w:ascii="Arial" w:cs="Arial" w:eastAsia="Arial" w:hAnsi="Arial"/>
        <w:color w:val="6B7280"/>
        <w:sz w:val="14"/>
        <w:szCs w:val="14"/>
      </w:rPr>
      <w:t xml:space="preserve">© 2026 Secret Agents AI  |  All Rights Reserved</w:t>
    </w:r>
    <w:r>
      <w:t xml:space="preserve">	</w:t>
    </w:r>
    <w:r>
      <w:rPr>
        <w:rFonts w:ascii="Arial" w:cs="Arial" w:eastAsia="Arial" w:hAnsi="Arial"/>
        <w:color w:val="6B7280"/>
        <w:sz w:val="14"/>
        <w:szCs w:val="14"/>
      </w:rPr>
      <w:t xml:space="preserve">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2" w:space="4"/>
      </w:pBdr>
      <w:tabs>
        <w:tab w:val="right" w:pos="9026"/>
      </w:tabs>
    </w:pPr>
    <w:r>
      <w:rPr>
        <w:rFonts w:ascii="Arial" w:cs="Arial" w:eastAsia="Arial" w:hAnsi="Arial"/>
        <w:color w:val="6B7280"/>
        <w:spacing w:val="100"/>
        <w:sz w:val="14"/>
        <w:szCs w:val="14"/>
      </w:rPr>
      <w:t xml:space="preserve">CONFIDENTIAL CASE STUDY</w:t>
    </w:r>
    <w:r>
      <w:t xml:space="preserve">	</w:t>
    </w:r>
    <w:r>
      <w:rPr>
        <w:rFonts w:ascii="Arial" w:cs="Arial" w:eastAsia="Arial" w:hAnsi="Arial"/>
        <w:b/>
        <w:bCs/>
        <w:color w:val="C9A84C"/>
        <w:sz w:val="14"/>
        <w:szCs w:val="14"/>
      </w:rPr>
      <w:t xml:space="preserve">Secret Agents AI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89cd81be9ddf1a32cd972269aa8ef20ae6f36779.jp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2026-04-06T16:33:12.013Z</dcterms:created>
  <dcterms:modified xsi:type="dcterms:W3CDTF">2026-04-06T16:33:12.014Z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